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body>
    <w:p>
      <w:pPr>
        <w:spacing w:before="228" w:after="0" w:line="215" w:lineRule="exact"/>
        <w:ind w:right="0" w:left="0" w:firstLine="0"/>
        <w:jc w:val="center"/>
        <w:textAlignment w:val="baseline"/>
        <w:rPr>
          <w:rFonts w:ascii="Verdana" w:hAnsi="Verdana" w:eastAsia="Verdana"/>
          <w:b w:val="true"/>
          <w:color w:val="000000"/>
          <w:spacing w:val="16"/>
          <w:w w:val="100"/>
          <w:sz w:val="17"/>
          <w:vertAlign w:val="baseline"/>
          <w:lang w:val="fr-FR"/>
        </w:rPr>
      </w:pPr>
      <w:r>
        <w:rPr>
          <w:rFonts w:ascii="Verdana" w:hAnsi="Verdana" w:eastAsia="Verdana"/>
          <w:b w:val="true"/>
          <w:color w:val="000000"/>
          <w:spacing w:val="16"/>
          <w:w w:val="100"/>
          <w:sz w:val="17"/>
          <w:vertAlign w:val="baseline"/>
          <w:lang w:val="fr-FR"/>
        </w:rPr>
        <w:t xml:space="preserve">AYGUEVIVES-église Saint-Saturnin</w:t>
      </w:r>
    </w:p>
    <w:p>
      <w:pPr>
        <w:numPr>
          <w:ilvl w:val="0"/>
          <w:numId w:val="1"/>
        </w:numPr>
        <w:tabs>
          <w:tab w:val="clear" w:pos="288"/>
          <w:tab w:val="left" w:pos="288"/>
        </w:tabs>
        <w:spacing w:before="210" w:after="0" w:line="213" w:lineRule="exact"/>
        <w:ind w:right="0" w:left="0" w:firstLine="0"/>
        <w:jc w:val="left"/>
        <w:textAlignment w:val="baseline"/>
        <w:rPr>
          <w:rFonts w:ascii="Verdana" w:hAnsi="Verdana" w:eastAsia="Verdana"/>
          <w:b w:val="true"/>
          <w:color w:val="000000"/>
          <w:spacing w:val="0"/>
          <w:w w:val="100"/>
          <w:sz w:val="17"/>
          <w:vertAlign w:val="baseline"/>
          <w:lang w:val="fr-FR"/>
        </w:rPr>
      </w:pPr>
      <w:r>
        <w:rPr>
          <w:rFonts w:ascii="Verdana" w:hAnsi="Verdana" w:eastAsia="Verdana"/>
          <w:b w:val="true"/>
          <w:color w:val="000000"/>
          <w:spacing w:val="0"/>
          <w:w w:val="100"/>
          <w:sz w:val="17"/>
          <w:vertAlign w:val="baseline"/>
          <w:lang w:val="fr-FR"/>
        </w:rPr>
        <w:t xml:space="preserve">Christ en Croix :</w:t>
      </w:r>
    </w:p>
    <w:p>
      <w:pPr>
        <w:spacing w:before="194" w:after="0" w:line="229" w:lineRule="exact"/>
        <w:ind w:right="144" w:left="0" w:firstLine="0"/>
        <w:jc w:val="left"/>
        <w:textAlignment w:val="baseline"/>
        <w:rPr>
          <w:rFonts w:ascii="Verdana" w:hAnsi="Verdana" w:eastAsia="Verdana"/>
          <w:b w:val="true"/>
          <w:color w:val="000000"/>
          <w:spacing w:val="0"/>
          <w:w w:val="100"/>
          <w:sz w:val="17"/>
          <w:vertAlign w:val="baseline"/>
          <w:lang w:val="fr-FR"/>
        </w:rPr>
      </w:pPr>
      <w:r>
        <w:rPr>
          <w:rFonts w:ascii="Verdana" w:hAnsi="Verdana" w:eastAsia="Verdana"/>
          <w:b w:val="true"/>
          <w:color w:val="000000"/>
          <w:spacing w:val="0"/>
          <w:w w:val="100"/>
          <w:sz w:val="17"/>
          <w:vertAlign w:val="baseline"/>
          <w:lang w:val="fr-FR"/>
        </w:rPr>
        <w:t xml:space="preserve">Matériaux : </w:t>
      </w:r>
      <w:r>
        <w:rPr>
          <w:rFonts w:ascii="Verdana" w:hAnsi="Verdana" w:eastAsia="Verdana"/>
          <w:color w:val="000000"/>
          <w:spacing w:val="0"/>
          <w:w w:val="100"/>
          <w:sz w:val="17"/>
          <w:vertAlign w:val="baseline"/>
          <w:lang w:val="fr-FR"/>
        </w:rPr>
        <w:t xml:space="preserve">toile (en 2 lés, support) : peinture à l'huile, sur apprêt ; bois (en plusieurs éléments) : taillé, mouluré, doré</w:t>
      </w:r>
    </w:p>
    <w:p>
      <w:pPr>
        <w:spacing w:before="0" w:after="0" w:line="221" w:lineRule="exact"/>
        <w:ind w:right="0" w:left="0" w:firstLine="0"/>
        <w:jc w:val="left"/>
        <w:textAlignment w:val="baseline"/>
        <w:rPr>
          <w:rFonts w:ascii="Verdana" w:hAnsi="Verdana" w:eastAsia="Verdana"/>
          <w:b w:val="true"/>
          <w:color w:val="000000"/>
          <w:spacing w:val="0"/>
          <w:w w:val="100"/>
          <w:sz w:val="17"/>
          <w:vertAlign w:val="baseline"/>
          <w:lang w:val="fr-FR"/>
        </w:rPr>
      </w:pPr>
      <w:r>
        <w:rPr>
          <w:rFonts w:ascii="Verdana" w:hAnsi="Verdana" w:eastAsia="Verdana"/>
          <w:b w:val="true"/>
          <w:color w:val="000000"/>
          <w:spacing w:val="0"/>
          <w:w w:val="100"/>
          <w:sz w:val="17"/>
          <w:vertAlign w:val="baseline"/>
          <w:lang w:val="fr-FR"/>
        </w:rPr>
        <w:t xml:space="preserve">Description : </w:t>
      </w:r>
      <w:r>
        <w:rPr>
          <w:rFonts w:ascii="Verdana" w:hAnsi="Verdana" w:eastAsia="Verdana"/>
          <w:color w:val="000000"/>
          <w:spacing w:val="0"/>
          <w:w w:val="100"/>
          <w:sz w:val="17"/>
          <w:vertAlign w:val="baseline"/>
          <w:lang w:val="fr-FR"/>
        </w:rPr>
        <w:t xml:space="preserve">Le tableau, de format rectangulaire vertical, est une peinture à l' huile sur un support de toile constitué de 2 lés assemblés horizontalement au moyen de coutures. La toile laisse apparaître par endroit un apprêt coloré. Le cadre en bois est taillé, mouluré et doré.</w:t>
      </w:r>
    </w:p>
    <w:p>
      <w:pPr>
        <w:spacing w:before="6" w:after="0" w:line="210" w:lineRule="exact"/>
        <w:ind w:right="0" w:left="0" w:firstLine="0"/>
        <w:jc w:val="left"/>
        <w:textAlignment w:val="baseline"/>
        <w:rPr>
          <w:rFonts w:ascii="Verdana" w:hAnsi="Verdana" w:eastAsia="Verdana"/>
          <w:b w:val="true"/>
          <w:color w:val="000000"/>
          <w:spacing w:val="4"/>
          <w:w w:val="100"/>
          <w:sz w:val="17"/>
          <w:vertAlign w:val="baseline"/>
          <w:lang w:val="fr-FR"/>
        </w:rPr>
      </w:pPr>
      <w:r>
        <w:rPr>
          <w:rFonts w:ascii="Verdana" w:hAnsi="Verdana" w:eastAsia="Verdana"/>
          <w:b w:val="true"/>
          <w:color w:val="000000"/>
          <w:spacing w:val="4"/>
          <w:w w:val="100"/>
          <w:sz w:val="17"/>
          <w:vertAlign w:val="baseline"/>
          <w:lang w:val="fr-FR"/>
        </w:rPr>
        <w:t xml:space="preserve">Dimensions : </w:t>
      </w:r>
      <w:r>
        <w:rPr>
          <w:rFonts w:ascii="Verdana" w:hAnsi="Verdana" w:eastAsia="Verdana"/>
          <w:color w:val="000000"/>
          <w:spacing w:val="4"/>
          <w:w w:val="100"/>
          <w:sz w:val="17"/>
          <w:vertAlign w:val="baseline"/>
          <w:lang w:val="fr-FR"/>
        </w:rPr>
        <w:t xml:space="preserve">h = 164 ; la = 119</w:t>
      </w:r>
    </w:p>
    <w:p>
      <w:pPr>
        <w:spacing w:before="0" w:after="0" w:line="220" w:lineRule="exact"/>
        <w:ind w:right="432" w:left="0" w:firstLine="0"/>
        <w:jc w:val="left"/>
        <w:textAlignment w:val="baseline"/>
        <w:rPr>
          <w:rFonts w:ascii="Verdana" w:hAnsi="Verdana" w:eastAsia="Verdana"/>
          <w:b w:val="true"/>
          <w:color w:val="000000"/>
          <w:spacing w:val="0"/>
          <w:w w:val="100"/>
          <w:sz w:val="17"/>
          <w:vertAlign w:val="baseline"/>
          <w:lang w:val="fr-FR"/>
        </w:rPr>
      </w:pPr>
      <w:r>
        <w:rPr>
          <w:rFonts w:ascii="Verdana" w:hAnsi="Verdana" w:eastAsia="Verdana"/>
          <w:b w:val="true"/>
          <w:color w:val="000000"/>
          <w:spacing w:val="0"/>
          <w:w w:val="100"/>
          <w:sz w:val="17"/>
          <w:vertAlign w:val="baseline"/>
          <w:lang w:val="fr-FR"/>
        </w:rPr>
        <w:t xml:space="preserve">Iconographie : </w:t>
      </w:r>
      <w:r>
        <w:rPr>
          <w:rFonts w:ascii="Verdana" w:hAnsi="Verdana" w:eastAsia="Verdana"/>
          <w:color w:val="000000"/>
          <w:spacing w:val="0"/>
          <w:w w:val="100"/>
          <w:sz w:val="17"/>
          <w:vertAlign w:val="baseline"/>
          <w:lang w:val="fr-FR"/>
        </w:rPr>
        <w:t xml:space="preserve">figure biblique (Christ en croix, I.N.R.I., clous, crâne, serpent, rocher, fond de paysage, vue d'architecture, ville)</w:t>
      </w:r>
    </w:p>
    <w:p>
      <w:pPr>
        <w:spacing w:before="6" w:after="0" w:line="218" w:lineRule="exact"/>
        <w:ind w:right="0" w:left="0" w:firstLine="0"/>
        <w:jc w:val="left"/>
        <w:textAlignment w:val="baseline"/>
        <w:rPr>
          <w:rFonts w:ascii="Verdana" w:hAnsi="Verdana" w:eastAsia="Verdana"/>
          <w:b w:val="true"/>
          <w:color w:val="000000"/>
          <w:spacing w:val="4"/>
          <w:w w:val="100"/>
          <w:sz w:val="17"/>
          <w:vertAlign w:val="baseline"/>
          <w:lang w:val="fr-FR"/>
        </w:rPr>
      </w:pPr>
      <w:r>
        <w:rPr>
          <w:rFonts w:ascii="Verdana" w:hAnsi="Verdana" w:eastAsia="Verdana"/>
          <w:b w:val="true"/>
          <w:color w:val="000000"/>
          <w:spacing w:val="4"/>
          <w:w w:val="100"/>
          <w:sz w:val="17"/>
          <w:vertAlign w:val="baseline"/>
          <w:lang w:val="fr-FR"/>
        </w:rPr>
        <w:t xml:space="preserve">Précision représentation : </w:t>
      </w:r>
      <w:r>
        <w:rPr>
          <w:rFonts w:ascii="Verdana" w:hAnsi="Verdana" w:eastAsia="Verdana"/>
          <w:color w:val="000000"/>
          <w:spacing w:val="4"/>
          <w:w w:val="100"/>
          <w:sz w:val="17"/>
          <w:vertAlign w:val="baseline"/>
          <w:lang w:val="fr-FR"/>
        </w:rPr>
        <w:t xml:space="preserve">Au premier plan, sur un fond sombre, le Christ, déhanché vers la gauche, est cloué sur la croix. Du sang sort de ses blessures. Sa nudité est couverte par un périzonium. Souffrant, il lève la tête vers le ciel, mais paraît serein. Au pied de la croix, des amas rocheux évoquent la colline du Golgotha. Au pied de la croix sont représentés le crâne d' Adam et le serpent de la tentation diabolique. L' arrière-plan droit est occupé par une vue d' architecture de ce qui semble être la ville de Jérusalem. Cet élément architectural se détache sur un fond noir avec des lumières rougeoyantes.</w:t>
      </w:r>
    </w:p>
    <w:p>
      <w:pPr>
        <w:spacing w:before="4" w:after="0" w:line="212" w:lineRule="exact"/>
        <w:ind w:right="0" w:left="0" w:firstLine="0"/>
        <w:jc w:val="left"/>
        <w:textAlignment w:val="baseline"/>
        <w:rPr>
          <w:rFonts w:ascii="Verdana" w:hAnsi="Verdana" w:eastAsia="Verdana"/>
          <w:b w:val="true"/>
          <w:color w:val="000000"/>
          <w:spacing w:val="0"/>
          <w:w w:val="100"/>
          <w:sz w:val="17"/>
          <w:vertAlign w:val="baseline"/>
          <w:lang w:val="fr-FR"/>
        </w:rPr>
      </w:pPr>
      <w:r>
        <w:rPr>
          <w:rFonts w:ascii="Verdana" w:hAnsi="Verdana" w:eastAsia="Verdana"/>
          <w:b w:val="true"/>
          <w:color w:val="000000"/>
          <w:spacing w:val="0"/>
          <w:w w:val="100"/>
          <w:sz w:val="17"/>
          <w:vertAlign w:val="baseline"/>
          <w:lang w:val="fr-FR"/>
        </w:rPr>
        <w:t xml:space="preserve">Etat : </w:t>
      </w:r>
      <w:r>
        <w:rPr>
          <w:rFonts w:ascii="Verdana" w:hAnsi="Verdana" w:eastAsia="Verdana"/>
          <w:color w:val="000000"/>
          <w:spacing w:val="0"/>
          <w:w w:val="100"/>
          <w:sz w:val="17"/>
          <w:vertAlign w:val="baseline"/>
          <w:lang w:val="fr-FR"/>
        </w:rPr>
        <w:t xml:space="preserve">repeint</w:t>
      </w:r>
    </w:p>
    <w:p>
      <w:pPr>
        <w:spacing w:before="0" w:after="0" w:line="218" w:lineRule="exact"/>
        <w:ind w:right="432" w:left="0" w:firstLine="0"/>
        <w:jc w:val="left"/>
        <w:textAlignment w:val="baseline"/>
        <w:rPr>
          <w:rFonts w:ascii="Verdana" w:hAnsi="Verdana" w:eastAsia="Verdana"/>
          <w:b w:val="true"/>
          <w:color w:val="000000"/>
          <w:spacing w:val="0"/>
          <w:w w:val="100"/>
          <w:sz w:val="17"/>
          <w:vertAlign w:val="baseline"/>
          <w:lang w:val="fr-FR"/>
        </w:rPr>
      </w:pPr>
      <w:r>
        <w:rPr>
          <w:rFonts w:ascii="Verdana" w:hAnsi="Verdana" w:eastAsia="Verdana"/>
          <w:b w:val="true"/>
          <w:color w:val="000000"/>
          <w:spacing w:val="0"/>
          <w:w w:val="100"/>
          <w:sz w:val="17"/>
          <w:vertAlign w:val="baseline"/>
          <w:lang w:val="fr-FR"/>
        </w:rPr>
        <w:t xml:space="preserve">Précision état : </w:t>
      </w:r>
      <w:r>
        <w:rPr>
          <w:rFonts w:ascii="Verdana" w:hAnsi="Verdana" w:eastAsia="Verdana"/>
          <w:color w:val="000000"/>
          <w:spacing w:val="0"/>
          <w:w w:val="100"/>
          <w:sz w:val="17"/>
          <w:vertAlign w:val="baseline"/>
          <w:lang w:val="fr-FR"/>
        </w:rPr>
        <w:t xml:space="preserve">La toile semble avoir été repeinte à plusieurs endroits, surtout dans sa partie inférieure. Seul le corps du Christ sur la croix paraît ne pas avoir été retouché.</w:t>
      </w:r>
    </w:p>
    <w:p>
      <w:pPr>
        <w:spacing w:before="7" w:after="0" w:line="214" w:lineRule="exact"/>
        <w:ind w:right="0" w:left="0" w:firstLine="0"/>
        <w:jc w:val="left"/>
        <w:textAlignment w:val="baseline"/>
        <w:rPr>
          <w:rFonts w:ascii="Verdana" w:hAnsi="Verdana" w:eastAsia="Verdana"/>
          <w:b w:val="true"/>
          <w:color w:val="000000"/>
          <w:spacing w:val="4"/>
          <w:w w:val="100"/>
          <w:sz w:val="17"/>
          <w:vertAlign w:val="baseline"/>
          <w:lang w:val="fr-FR"/>
        </w:rPr>
      </w:pPr>
      <w:r>
        <w:rPr>
          <w:rFonts w:ascii="Verdana" w:hAnsi="Verdana" w:eastAsia="Verdana"/>
          <w:b w:val="true"/>
          <w:color w:val="000000"/>
          <w:spacing w:val="4"/>
          <w:w w:val="100"/>
          <w:sz w:val="17"/>
          <w:vertAlign w:val="baseline"/>
          <w:lang w:val="fr-FR"/>
        </w:rPr>
        <w:t xml:space="preserve">Inscription : </w:t>
      </w:r>
      <w:r>
        <w:rPr>
          <w:rFonts w:ascii="Verdana" w:hAnsi="Verdana" w:eastAsia="Verdana"/>
          <w:color w:val="000000"/>
          <w:spacing w:val="4"/>
          <w:w w:val="100"/>
          <w:sz w:val="17"/>
          <w:vertAlign w:val="baseline"/>
          <w:lang w:val="fr-FR"/>
        </w:rPr>
        <w:t xml:space="preserve">inscription concernant l'iconographie (peinte, sur l'oeuvre, latin)</w:t>
      </w:r>
    </w:p>
    <w:p>
      <w:pPr>
        <w:spacing w:before="0" w:after="0" w:line="218" w:lineRule="exact"/>
        <w:ind w:right="720" w:left="0" w:firstLine="0"/>
        <w:jc w:val="left"/>
        <w:textAlignment w:val="baseline"/>
        <w:rPr>
          <w:rFonts w:ascii="Verdana" w:hAnsi="Verdana" w:eastAsia="Verdana"/>
          <w:b w:val="true"/>
          <w:color w:val="000000"/>
          <w:spacing w:val="0"/>
          <w:w w:val="100"/>
          <w:sz w:val="17"/>
          <w:vertAlign w:val="baseline"/>
          <w:lang w:val="fr-FR"/>
        </w:rPr>
      </w:pPr>
      <w:r>
        <w:rPr>
          <w:rFonts w:ascii="Verdana" w:hAnsi="Verdana" w:eastAsia="Verdana"/>
          <w:b w:val="true"/>
          <w:color w:val="000000"/>
          <w:spacing w:val="0"/>
          <w:w w:val="100"/>
          <w:sz w:val="17"/>
          <w:vertAlign w:val="baseline"/>
          <w:lang w:val="fr-FR"/>
        </w:rPr>
        <w:t xml:space="preserve">Précision inscription : </w:t>
      </w:r>
      <w:r>
        <w:rPr>
          <w:rFonts w:ascii="Verdana" w:hAnsi="Verdana" w:eastAsia="Verdana"/>
          <w:color w:val="000000"/>
          <w:spacing w:val="0"/>
          <w:w w:val="100"/>
          <w:sz w:val="17"/>
          <w:vertAlign w:val="baseline"/>
          <w:lang w:val="fr-FR"/>
        </w:rPr>
        <w:t xml:space="preserve">L' inscription est celle du titulus de la croix : "I.N.R.I" pouvant être transcris ainsi : "Celui-ci est le roi des Juifs" (Luc 23, 38-39).</w:t>
      </w:r>
    </w:p>
    <w:p>
      <w:pPr>
        <w:spacing w:before="6" w:after="0" w:line="215" w:lineRule="exact"/>
        <w:ind w:right="0" w:left="0" w:firstLine="0"/>
        <w:jc w:val="left"/>
        <w:textAlignment w:val="baseline"/>
        <w:rPr>
          <w:rFonts w:ascii="Verdana" w:hAnsi="Verdana" w:eastAsia="Verdana"/>
          <w:b w:val="true"/>
          <w:color w:val="000000"/>
          <w:spacing w:val="4"/>
          <w:w w:val="100"/>
          <w:sz w:val="17"/>
          <w:vertAlign w:val="baseline"/>
          <w:lang w:val="fr-FR"/>
        </w:rPr>
      </w:pPr>
      <w:r>
        <w:rPr>
          <w:rFonts w:ascii="Verdana" w:hAnsi="Verdana" w:eastAsia="Verdana"/>
          <w:b w:val="true"/>
          <w:color w:val="000000"/>
          <w:spacing w:val="4"/>
          <w:w w:val="100"/>
          <w:sz w:val="17"/>
          <w:vertAlign w:val="baseline"/>
          <w:lang w:val="fr-FR"/>
        </w:rPr>
        <w:t xml:space="preserve">Auteur(s) : </w:t>
      </w:r>
      <w:r>
        <w:rPr>
          <w:rFonts w:ascii="Verdana" w:hAnsi="Verdana" w:eastAsia="Verdana"/>
          <w:color w:val="000000"/>
          <w:spacing w:val="4"/>
          <w:w w:val="100"/>
          <w:sz w:val="17"/>
          <w:vertAlign w:val="baseline"/>
          <w:lang w:val="fr-FR"/>
        </w:rPr>
        <w:t xml:space="preserve">auteur inconnu</w:t>
      </w:r>
    </w:p>
    <w:p>
      <w:pPr>
        <w:spacing w:before="3" w:after="0" w:line="213" w:lineRule="exact"/>
        <w:ind w:right="0" w:left="0" w:firstLine="0"/>
        <w:jc w:val="left"/>
        <w:textAlignment w:val="baseline"/>
        <w:rPr>
          <w:rFonts w:ascii="Verdana" w:hAnsi="Verdana" w:eastAsia="Verdana"/>
          <w:b w:val="true"/>
          <w:color w:val="000000"/>
          <w:spacing w:val="0"/>
          <w:w w:val="100"/>
          <w:sz w:val="17"/>
          <w:vertAlign w:val="baseline"/>
          <w:lang w:val="fr-FR"/>
        </w:rPr>
      </w:pPr>
      <w:r>
        <w:rPr>
          <w:rFonts w:ascii="Verdana" w:hAnsi="Verdana" w:eastAsia="Verdana"/>
          <w:b w:val="true"/>
          <w:color w:val="000000"/>
          <w:spacing w:val="0"/>
          <w:w w:val="100"/>
          <w:sz w:val="17"/>
          <w:vertAlign w:val="baseline"/>
          <w:lang w:val="fr-FR"/>
        </w:rPr>
        <w:t xml:space="preserve">Siècle : </w:t>
      </w:r>
      <w:r>
        <w:rPr>
          <w:rFonts w:ascii="Verdana" w:hAnsi="Verdana" w:eastAsia="Verdana"/>
          <w:color w:val="000000"/>
          <w:spacing w:val="0"/>
          <w:w w:val="100"/>
          <w:sz w:val="17"/>
          <w:vertAlign w:val="baseline"/>
          <w:lang w:val="fr-FR"/>
        </w:rPr>
        <w:t xml:space="preserve">18e siècle (?)</w:t>
      </w:r>
    </w:p>
    <w:p>
      <w:pPr>
        <w:spacing w:before="5" w:after="0" w:line="216" w:lineRule="exact"/>
        <w:ind w:right="0" w:left="0" w:firstLine="0"/>
        <w:jc w:val="left"/>
        <w:textAlignment w:val="baseline"/>
        <w:rPr>
          <w:rFonts w:ascii="Verdana" w:hAnsi="Verdana" w:eastAsia="Verdana"/>
          <w:b w:val="true"/>
          <w:color w:val="000000"/>
          <w:spacing w:val="4"/>
          <w:w w:val="100"/>
          <w:sz w:val="17"/>
          <w:vertAlign w:val="baseline"/>
          <w:lang w:val="fr-FR"/>
        </w:rPr>
      </w:pPr>
      <w:r>
        <w:rPr>
          <w:rFonts w:ascii="Verdana" w:hAnsi="Verdana" w:eastAsia="Verdana"/>
          <w:b w:val="true"/>
          <w:color w:val="000000"/>
          <w:spacing w:val="4"/>
          <w:w w:val="100"/>
          <w:sz w:val="17"/>
          <w:vertAlign w:val="baseline"/>
          <w:lang w:val="fr-FR"/>
        </w:rPr>
        <w:t xml:space="preserve">Historique : </w:t>
      </w:r>
      <w:r>
        <w:rPr>
          <w:rFonts w:ascii="Verdana" w:hAnsi="Verdana" w:eastAsia="Verdana"/>
          <w:color w:val="000000"/>
          <w:spacing w:val="4"/>
          <w:w w:val="100"/>
          <w:sz w:val="17"/>
          <w:vertAlign w:val="baseline"/>
          <w:lang w:val="fr-FR"/>
        </w:rPr>
        <w:t xml:space="preserve">Le tableau est une huile sur toile représentant l'épisode biblique du Christ en croix. Il est dit, dans la Bible, au moment de la mort de Jésus sur la croix, vers midi, que "l'obscurité se fit sur tout le pays"(Luc 23, 44-45). C' est ce moment que le peintre a représenté, ce qui explique I' atmosphère très sombre de cette peinture. Aujourd'hui placée dans la sacristie, le tableau était vraisemblablement celui ornant originellement le maître-autel. En effet, au 18e siècle, un Christ en croix devait être placé derrière le maître autel dans toute les églises. Ce tableau, malgré les nombreux repeints qui le recouvre, semble être stylistiquement datable du 18e siècle. La toile comporte dans sa partie inférieure droite une vue d'architecture, probable évocation de la ville de Jérusalem et de son Temple. Au premier plan, le serpent, près du crâne d'Adam, reste un élément iconographique rarement représenté près de la croix. Il rappelle à la fois la tentation d'Adam qui l'a conduit à sa perte et symbolise également la mort et la résurrection du Christ. Le cadre n'est peut-être pas celui d'origine.</w:t>
      </w:r>
    </w:p>
    <w:p>
      <w:pPr>
        <w:spacing w:before="7" w:after="0" w:line="210" w:lineRule="exact"/>
        <w:ind w:right="0" w:left="0" w:firstLine="0"/>
        <w:jc w:val="left"/>
        <w:textAlignment w:val="baseline"/>
        <w:rPr>
          <w:rFonts w:ascii="Verdana" w:hAnsi="Verdana" w:eastAsia="Verdana"/>
          <w:b w:val="true"/>
          <w:color w:val="000000"/>
          <w:spacing w:val="4"/>
          <w:w w:val="100"/>
          <w:sz w:val="17"/>
          <w:vertAlign w:val="baseline"/>
          <w:lang w:val="fr-FR"/>
        </w:rPr>
      </w:pPr>
      <w:r>
        <w:rPr>
          <w:rFonts w:ascii="Verdana" w:hAnsi="Verdana" w:eastAsia="Verdana"/>
          <w:b w:val="true"/>
          <w:color w:val="000000"/>
          <w:spacing w:val="4"/>
          <w:w w:val="100"/>
          <w:sz w:val="17"/>
          <w:vertAlign w:val="baseline"/>
          <w:lang w:val="fr-FR"/>
        </w:rPr>
        <w:t xml:space="preserve">Date protection : </w:t>
      </w:r>
      <w:r>
        <w:rPr>
          <w:rFonts w:ascii="Verdana" w:hAnsi="Verdana" w:eastAsia="Verdana"/>
          <w:color w:val="000000"/>
          <w:spacing w:val="4"/>
          <w:w w:val="100"/>
          <w:sz w:val="17"/>
          <w:vertAlign w:val="baseline"/>
          <w:lang w:val="fr-FR"/>
        </w:rPr>
        <w:t xml:space="preserve">oeuvre non protégée MH</w:t>
      </w:r>
    </w:p>
    <w:p>
      <w:pPr>
        <w:spacing w:before="7" w:after="0" w:line="212" w:lineRule="exact"/>
        <w:ind w:right="0" w:left="0" w:firstLine="0"/>
        <w:jc w:val="left"/>
        <w:textAlignment w:val="baseline"/>
        <w:rPr>
          <w:rFonts w:ascii="Verdana" w:hAnsi="Verdana" w:eastAsia="Verdana"/>
          <w:b w:val="true"/>
          <w:color w:val="000000"/>
          <w:spacing w:val="5"/>
          <w:w w:val="100"/>
          <w:sz w:val="17"/>
          <w:vertAlign w:val="baseline"/>
          <w:lang w:val="fr-FR"/>
        </w:rPr>
      </w:pPr>
      <w:r>
        <w:rPr>
          <w:rFonts w:ascii="Verdana" w:hAnsi="Verdana" w:eastAsia="Verdana"/>
          <w:b w:val="true"/>
          <w:color w:val="000000"/>
          <w:spacing w:val="5"/>
          <w:w w:val="100"/>
          <w:sz w:val="17"/>
          <w:vertAlign w:val="baseline"/>
          <w:lang w:val="fr-FR"/>
        </w:rPr>
        <w:t xml:space="preserve">Statut juridique : </w:t>
      </w:r>
      <w:r>
        <w:rPr>
          <w:rFonts w:ascii="Verdana" w:hAnsi="Verdana" w:eastAsia="Verdana"/>
          <w:color w:val="000000"/>
          <w:spacing w:val="5"/>
          <w:w w:val="100"/>
          <w:sz w:val="17"/>
          <w:vertAlign w:val="baseline"/>
          <w:lang w:val="fr-FR"/>
        </w:rPr>
        <w:t xml:space="preserve">propriété de la commune</w:t>
      </w:r>
    </w:p>
    <w:p>
      <w:pPr>
        <w:numPr>
          <w:ilvl w:val="0"/>
          <w:numId w:val="1"/>
        </w:numPr>
        <w:tabs>
          <w:tab w:val="clear" w:pos="288"/>
          <w:tab w:val="left" w:pos="288"/>
        </w:tabs>
        <w:spacing w:before="228" w:after="0" w:line="210" w:lineRule="exact"/>
        <w:ind w:right="0" w:left="0" w:firstLine="0"/>
        <w:jc w:val="left"/>
        <w:textAlignment w:val="baseline"/>
        <w:rPr>
          <w:rFonts w:ascii="Verdana" w:hAnsi="Verdana" w:eastAsia="Verdana"/>
          <w:b w:val="true"/>
          <w:color w:val="000000"/>
          <w:spacing w:val="5"/>
          <w:w w:val="100"/>
          <w:sz w:val="17"/>
          <w:vertAlign w:val="baseline"/>
          <w:lang w:val="fr-FR"/>
        </w:rPr>
      </w:pPr>
      <w:r>
        <w:rPr>
          <w:rFonts w:ascii="Verdana" w:hAnsi="Verdana" w:eastAsia="Verdana"/>
          <w:b w:val="true"/>
          <w:color w:val="000000"/>
          <w:spacing w:val="5"/>
          <w:w w:val="100"/>
          <w:sz w:val="17"/>
          <w:vertAlign w:val="baseline"/>
          <w:lang w:val="fr-FR"/>
        </w:rPr>
        <w:t xml:space="preserve">Saint Jean-Baptiste désignant l'Agneau de Dieu</w:t>
      </w:r>
    </w:p>
    <w:p>
      <w:pPr>
        <w:spacing w:before="218" w:after="0" w:line="215" w:lineRule="exact"/>
        <w:ind w:right="648" w:left="0" w:firstLine="0"/>
        <w:jc w:val="left"/>
        <w:textAlignment w:val="baseline"/>
        <w:rPr>
          <w:rFonts w:ascii="Verdana" w:hAnsi="Verdana" w:eastAsia="Verdana"/>
          <w:b w:val="true"/>
          <w:color w:val="000000"/>
          <w:spacing w:val="0"/>
          <w:w w:val="100"/>
          <w:sz w:val="17"/>
          <w:vertAlign w:val="baseline"/>
          <w:lang w:val="fr-FR"/>
        </w:rPr>
      </w:pPr>
      <w:r>
        <w:rPr>
          <w:rFonts w:ascii="Verdana" w:hAnsi="Verdana" w:eastAsia="Verdana"/>
          <w:b w:val="true"/>
          <w:color w:val="000000"/>
          <w:spacing w:val="0"/>
          <w:w w:val="100"/>
          <w:sz w:val="17"/>
          <w:vertAlign w:val="baseline"/>
          <w:lang w:val="fr-FR"/>
        </w:rPr>
        <w:t xml:space="preserve">Matériaux : </w:t>
      </w:r>
      <w:r>
        <w:rPr>
          <w:rFonts w:ascii="Verdana" w:hAnsi="Verdana" w:eastAsia="Verdana"/>
          <w:color w:val="000000"/>
          <w:spacing w:val="0"/>
          <w:w w:val="100"/>
          <w:sz w:val="17"/>
          <w:vertAlign w:val="baseline"/>
          <w:lang w:val="fr-FR"/>
        </w:rPr>
        <w:t xml:space="preserve">toile (support, en un seul lé) : peinture à l'huile, sur apprêt ; bois (en plusieurs éléments) : taillé, mouluré, vernis</w:t>
      </w:r>
    </w:p>
    <w:p>
      <w:pPr>
        <w:spacing w:before="2" w:after="0" w:line="215" w:lineRule="exact"/>
        <w:ind w:right="144" w:left="0" w:firstLine="0"/>
        <w:jc w:val="left"/>
        <w:textAlignment w:val="baseline"/>
        <w:rPr>
          <w:rFonts w:ascii="Verdana" w:hAnsi="Verdana" w:eastAsia="Verdana"/>
          <w:b w:val="true"/>
          <w:color w:val="000000"/>
          <w:spacing w:val="4"/>
          <w:w w:val="100"/>
          <w:sz w:val="17"/>
          <w:vertAlign w:val="baseline"/>
          <w:lang w:val="fr-FR"/>
        </w:rPr>
      </w:pPr>
      <w:r>
        <w:rPr>
          <w:rFonts w:ascii="Verdana" w:hAnsi="Verdana" w:eastAsia="Verdana"/>
          <w:b w:val="true"/>
          <w:color w:val="000000"/>
          <w:spacing w:val="4"/>
          <w:w w:val="100"/>
          <w:sz w:val="17"/>
          <w:vertAlign w:val="baseline"/>
          <w:lang w:val="fr-FR"/>
        </w:rPr>
        <w:t xml:space="preserve">Description : </w:t>
      </w:r>
      <w:r>
        <w:rPr>
          <w:rFonts w:ascii="Verdana" w:hAnsi="Verdana" w:eastAsia="Verdana"/>
          <w:color w:val="000000"/>
          <w:spacing w:val="4"/>
          <w:w w:val="100"/>
          <w:sz w:val="17"/>
          <w:vertAlign w:val="baseline"/>
          <w:lang w:val="fr-FR"/>
        </w:rPr>
        <w:t xml:space="preserve">Le tableau est une peinture à l' huile sur un seul support de toile de format rectangulaire vertical. La toile laisse apparaître par endroits un apprêt coloré. Le cadre en bois est taillé, mouluré et vernis. Le cadre est maintenu dans sa partie inférieure par deux pattes de fer fichées horizontalement dans le mur.</w:t>
      </w:r>
    </w:p>
    <w:p>
      <w:pPr>
        <w:spacing w:before="3" w:after="0" w:line="210" w:lineRule="exact"/>
        <w:ind w:right="0" w:left="0" w:firstLine="0"/>
        <w:jc w:val="left"/>
        <w:textAlignment w:val="baseline"/>
        <w:rPr>
          <w:rFonts w:ascii="Verdana" w:hAnsi="Verdana" w:eastAsia="Verdana"/>
          <w:b w:val="true"/>
          <w:color w:val="000000"/>
          <w:spacing w:val="4"/>
          <w:w w:val="100"/>
          <w:sz w:val="17"/>
          <w:vertAlign w:val="baseline"/>
          <w:lang w:val="fr-FR"/>
        </w:rPr>
      </w:pPr>
      <w:r>
        <w:rPr>
          <w:rFonts w:ascii="Verdana" w:hAnsi="Verdana" w:eastAsia="Verdana"/>
          <w:b w:val="true"/>
          <w:color w:val="000000"/>
          <w:spacing w:val="4"/>
          <w:w w:val="100"/>
          <w:sz w:val="17"/>
          <w:vertAlign w:val="baseline"/>
          <w:lang w:val="fr-FR"/>
        </w:rPr>
        <w:t xml:space="preserve">Dimensions : </w:t>
      </w:r>
      <w:r>
        <w:rPr>
          <w:rFonts w:ascii="Verdana" w:hAnsi="Verdana" w:eastAsia="Verdana"/>
          <w:color w:val="000000"/>
          <w:spacing w:val="4"/>
          <w:w w:val="100"/>
          <w:sz w:val="17"/>
          <w:vertAlign w:val="baseline"/>
          <w:lang w:val="fr-FR"/>
        </w:rPr>
        <w:t xml:space="preserve">h = 122,5 ; la = 95</w:t>
      </w:r>
    </w:p>
    <w:p>
      <w:pPr>
        <w:spacing w:before="10" w:after="0" w:line="213" w:lineRule="exact"/>
        <w:ind w:right="720" w:left="0" w:firstLine="0"/>
        <w:jc w:val="left"/>
        <w:textAlignment w:val="baseline"/>
        <w:rPr>
          <w:rFonts w:ascii="Verdana" w:hAnsi="Verdana" w:eastAsia="Verdana"/>
          <w:b w:val="true"/>
          <w:color w:val="000000"/>
          <w:spacing w:val="0"/>
          <w:w w:val="100"/>
          <w:sz w:val="17"/>
          <w:vertAlign w:val="baseline"/>
          <w:lang w:val="fr-FR"/>
        </w:rPr>
      </w:pPr>
      <w:r>
        <w:rPr>
          <w:rFonts w:ascii="Verdana" w:hAnsi="Verdana" w:eastAsia="Verdana"/>
          <w:b w:val="true"/>
          <w:color w:val="000000"/>
          <w:spacing w:val="0"/>
          <w:w w:val="100"/>
          <w:sz w:val="17"/>
          <w:vertAlign w:val="baseline"/>
          <w:lang w:val="fr-FR"/>
        </w:rPr>
        <w:t xml:space="preserve">Iconographie : </w:t>
      </w:r>
      <w:r>
        <w:rPr>
          <w:rFonts w:ascii="Verdana" w:hAnsi="Verdana" w:eastAsia="Verdana"/>
          <w:color w:val="000000"/>
          <w:spacing w:val="0"/>
          <w:w w:val="100"/>
          <w:sz w:val="17"/>
          <w:vertAlign w:val="baseline"/>
          <w:lang w:val="fr-FR"/>
        </w:rPr>
        <w:t xml:space="preserve">figure biblique (saint Jean-Baptiste : jeune homme, de trois-quarts, peau : chameau, bâton : croix, agneau : tête, fond de paysage : arbre)</w:t>
      </w:r>
    </w:p>
    <w:p>
      <w:pPr>
        <w:spacing w:before="3" w:after="0" w:line="213" w:lineRule="exact"/>
        <w:ind w:right="0" w:left="0" w:firstLine="0"/>
        <w:jc w:val="left"/>
        <w:textAlignment w:val="baseline"/>
        <w:rPr>
          <w:rFonts w:ascii="Verdana" w:hAnsi="Verdana" w:eastAsia="Verdana"/>
          <w:b w:val="true"/>
          <w:color w:val="000000"/>
          <w:spacing w:val="4"/>
          <w:w w:val="100"/>
          <w:sz w:val="17"/>
          <w:vertAlign w:val="baseline"/>
          <w:lang w:val="fr-FR"/>
        </w:rPr>
      </w:pPr>
      <w:r>
        <w:rPr>
          <w:rFonts w:ascii="Verdana" w:hAnsi="Verdana" w:eastAsia="Verdana"/>
          <w:b w:val="true"/>
          <w:color w:val="000000"/>
          <w:spacing w:val="4"/>
          <w:w w:val="100"/>
          <w:sz w:val="17"/>
          <w:vertAlign w:val="baseline"/>
          <w:lang w:val="fr-FR"/>
        </w:rPr>
        <w:t xml:space="preserve">Précision représentation : </w:t>
      </w:r>
      <w:r>
        <w:rPr>
          <w:rFonts w:ascii="Verdana" w:hAnsi="Verdana" w:eastAsia="Verdana"/>
          <w:color w:val="000000"/>
          <w:spacing w:val="4"/>
          <w:w w:val="100"/>
          <w:sz w:val="17"/>
          <w:vertAlign w:val="baseline"/>
          <w:lang w:val="fr-FR"/>
        </w:rPr>
        <w:t xml:space="preserve">Le tableau représente saint Jean-Baptiste, sous les traits d' un jeune adolescent, vêtu d' une peau de chameau qui est l' un de ses attributs. Il se tient presque agenouillé, tourné de trois-quarts sur sa droite et regarde dans l'autre sens. De sa main senestre, il tient son bâton crucifère, tandis que de l'autre, il désigne un agneau du doigt, symbole de l'Agneau de Dieu. Seule la tête et les pattes de l'animal surgissent à la droite du saint. Les protagonistes se détachent sur un fond très sombre animé d'un paysage et de feuillus.</w:t>
      </w:r>
    </w:p>
    <w:p>
      <w:pPr>
        <w:spacing w:before="0" w:after="0" w:line="209" w:lineRule="exact"/>
        <w:ind w:right="0" w:left="0" w:firstLine="0"/>
        <w:jc w:val="left"/>
        <w:textAlignment w:val="baseline"/>
        <w:rPr>
          <w:rFonts w:ascii="Verdana" w:hAnsi="Verdana" w:eastAsia="Verdana"/>
          <w:b w:val="true"/>
          <w:color w:val="000000"/>
          <w:spacing w:val="4"/>
          <w:w w:val="100"/>
          <w:sz w:val="17"/>
          <w:vertAlign w:val="baseline"/>
          <w:lang w:val="fr-FR"/>
        </w:rPr>
      </w:pPr>
      <w:r>
        <w:rPr>
          <w:rFonts w:ascii="Verdana" w:hAnsi="Verdana" w:eastAsia="Verdana"/>
          <w:b w:val="true"/>
          <w:color w:val="000000"/>
          <w:spacing w:val="4"/>
          <w:w w:val="100"/>
          <w:sz w:val="17"/>
          <w:vertAlign w:val="baseline"/>
          <w:lang w:val="fr-FR"/>
        </w:rPr>
        <w:t xml:space="preserve">Etat : </w:t>
      </w:r>
      <w:r>
        <w:rPr>
          <w:rFonts w:ascii="Verdana" w:hAnsi="Verdana" w:eastAsia="Verdana"/>
          <w:color w:val="000000"/>
          <w:spacing w:val="4"/>
          <w:w w:val="100"/>
          <w:sz w:val="17"/>
          <w:vertAlign w:val="baseline"/>
          <w:lang w:val="fr-FR"/>
        </w:rPr>
        <w:t xml:space="preserve">mauvais état ; manque ; oeuvre menacée</w:t>
      </w:r>
    </w:p>
    <w:p>
      <w:pPr>
        <w:spacing w:before="3" w:after="0" w:line="216" w:lineRule="exact"/>
        <w:ind w:right="0" w:left="0" w:firstLine="0"/>
        <w:jc w:val="left"/>
        <w:textAlignment w:val="baseline"/>
        <w:rPr>
          <w:rFonts w:ascii="Verdana" w:hAnsi="Verdana" w:eastAsia="Verdana"/>
          <w:b w:val="true"/>
          <w:color w:val="000000"/>
          <w:spacing w:val="0"/>
          <w:w w:val="100"/>
          <w:sz w:val="17"/>
          <w:vertAlign w:val="baseline"/>
          <w:lang w:val="fr-FR"/>
        </w:rPr>
      </w:pPr>
      <w:r>
        <w:rPr>
          <w:rFonts w:ascii="Verdana" w:hAnsi="Verdana" w:eastAsia="Verdana"/>
          <w:b w:val="true"/>
          <w:color w:val="000000"/>
          <w:spacing w:val="0"/>
          <w:w w:val="100"/>
          <w:sz w:val="17"/>
          <w:vertAlign w:val="baseline"/>
          <w:lang w:val="fr-FR"/>
        </w:rPr>
        <w:t xml:space="preserve">Précision état : </w:t>
      </w:r>
      <w:r>
        <w:rPr>
          <w:rFonts w:ascii="Verdana" w:hAnsi="Verdana" w:eastAsia="Verdana"/>
          <w:color w:val="000000"/>
          <w:spacing w:val="0"/>
          <w:w w:val="100"/>
          <w:sz w:val="17"/>
          <w:vertAlign w:val="baseline"/>
          <w:lang w:val="fr-FR"/>
        </w:rPr>
        <w:t xml:space="preserve">La toile est en train de se défaire du châssis, elle se caractérise par une perte d'adhérence de la matière picturale. La toile se gondole dans sa partie inférieure et comporte d'important réseaux de craquelures. Elle est également couverte de chancis. De petits morceaux du cadre, aux angles, sont manquants. La pérennité de la toile semble menacée si aucune mesure de</w:t>
      </w:r>
    </w:p>
    <w:sectPr>
      <w:type w:val="nextPage"/>
      <w:pgSz w:w="11597" w:h="16402" w:orient="portrait"/>
      <w:pgMar w:bottom="726" w:top="1160" w:right="1195" w:left="1382" w:header="720" w:footer="720"/>
      <w:titlePg w:val="false"/>
      <w:textDirection w:val="lrTb"/>
    </w:sectPr>
  </w:body>
</w:document>
</file>

<file path=word/fontTable.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Verdana">
    <w:charset w:val="00"/>
    <w:pitch w:val="variable"/>
    <w:family w:val="swiss"/>
    <w:panose1 w:val="02020603050405020304"/>
  </w:font>
</w:fonts>
</file>

<file path=word/footnotes.xml><?xml version="1.0" encoding="utf-8"?>
<w:footnot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otnote w:type="separator" w:id="-1">
    <w:p/>
  </w:footnote>
  <w:footnote w:type="continuationSeparator" w:id="0">
    <w:p>
      <w:r>
        <w:continuationSeparator/>
      </w:r>
    </w:p>
  </w:footnote>
</w:footnotes>
</file>

<file path=word/numbering.xml><?xml version="1.0" encoding="utf-8"?>
<w:numbering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abstractNum w:abstractNumId="1">
    <w:lvl w:ilvl="0">
      <w:start w:val="1"/>
      <w:numFmt w:val="decimal"/>
      <w:lvlText w:val="%1)"/>
      <w:pPr>
        <w:tabs>
          <w:tab w:val="left" w:pos="288"/>
        </w:tabs>
      </w:pPr>
      <w:rPr>
        <w:rFonts w:ascii="Verdana" w:hAnsi="Verdana" w:eastAsia="Verdana"/>
        <w:b w:val="true"/>
        <w:color w:val="000000"/>
        <w:spacing w:val="0"/>
        <w:w w:val="100"/>
        <w:sz w:val="17"/>
        <w:vertAlign w:val="baseline"/>
        <w:lang w:val="fr-FR"/>
      </w:rPr>
    </w:lvl>
  </w:abstractNum>
  <w:num w:numId="1">
    <w:abstractNumId w:val="1"/>
  </w:num>
</w:numbering>
</file>

<file path=word/settings.xml><?xml version="1.0" encoding="utf-8"?>
<w:setting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compat>
    <w:shapeLayoutLikeWW8/>
    <w:doNotUseHTMLParagraphAutoSpacing/>
    <w:applyBreakingRules/>
    <w:useFELayout/>
    <w:doNotUseIndentAsNumberingTabStop/>
    <w:compatSetting w:name="compatibilityMode" w:uri="http://schemas.microsoft.com/office/word" w:val="15"/>
  </w:compat>
  <w:footnotePr>
    <w:footnote w:id="-1"/>
    <w:footnote w:id="0"/>
  </w:footnotePr>
</w:settings>
</file>

<file path=word/styles.xml><?xml version="1.0" encoding="utf-8"?>
<w:styl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docDefaults>
    <w:rPrDefault>
      <w:rPr>
        <w:rFonts w:ascii="Times New Roman" w:hAnsi="Times New Roman" w:eastAsia="PMingLiU" w:cs="Times New Roman"/>
        <w:sz w:val="22"/>
        <w:szCs w:val="22"/>
        <w:lang w:val="en-US" w:eastAsia="en-US" w:bidi="ar-SA"/>
      </w:rPr>
    </w:rPrDefault>
    <w:pPrDefault/>
  </w:docDefaults>
  <w:style w:styleId="DefaultParagraphFont" w:type="paragraph" w:default="1">
    <w:name w:val="Normal"/>
  </w:style>
  <w:style w:styleId="DefaultParagraphFont" w:type="character" w:default="1">
    <w:name w:val="Default Paragraph Font"/>
  </w:style>
</w:styles>
</file>

<file path=word/_rels/document.xml.rels><Relationships xmlns="http://schemas.openxmlformats.org/package/2006/relationships"><Relationship Id="nId" Type="http://schemas.openxmlformats.org/officeDocument/2006/relationships/numbering" Target="numbering.xml"/><Relationship Id="fId" Type="http://schemas.openxmlformats.org/wordprocessingml/2006/fontTable" Target="fontTable.xml"/><Relationship Id="styleId" Type="http://schemas.openxmlformats.org/officeDocument/2006/relationships/styles" Target="styles.xml"/><Relationship Id="settingId" Type="http://schemas.openxmlformats.org/officeDocument/2006/relationships/settings" Target="settings.xml"/><Relationship Id="footnotesId" Type="http://schemas.openxmlformats.org/officeDocument/2006/relationships/footnotes" Target="footnotes.xml"/></Relationships>
</file>

<file path=docProps/app.xml><?xml version="1.0" encoding="utf-8"?>
<Propertie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xmlns="http://schemas.openxmlformats.org/officeDocument/2006/extended-properties"/>
</file>

<file path=docProps/core.xml><?xml version="1.0" encoding="utf-8"?>
<cp:coreProperties xmlns:dcterms="http://purl.org/dc/terms/" xmlns:xsi="http://www.w3.org/2001/XMLSchema-instance"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dcterms:created xsi:type="dcterms:W3CDTF">2025-10-06T11:04:49Z</dcterms:created>
  <dcterms:modified xsi:type="dcterms:W3CDTF">2025-10-06T11:04:49Z</dcterms:modified>
</cp:coreProperties>
</file>